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DA" w:rsidRDefault="00243DDA" w:rsidP="00A975A8">
      <w:pPr>
        <w:spacing w:after="0" w:line="360" w:lineRule="auto"/>
        <w:jc w:val="both"/>
        <w:rPr>
          <w:rFonts w:ascii="Arial" w:hAnsi="Arial" w:cs="Arial"/>
          <w:b/>
          <w:sz w:val="24"/>
          <w:szCs w:val="24"/>
          <w:u w:val="single"/>
        </w:rPr>
      </w:pPr>
    </w:p>
    <w:p w:rsidR="00243DDA" w:rsidRPr="000F448F" w:rsidRDefault="000F448F" w:rsidP="00A975A8">
      <w:pPr>
        <w:spacing w:after="0" w:line="360" w:lineRule="auto"/>
        <w:jc w:val="both"/>
        <w:rPr>
          <w:rFonts w:ascii="Arial" w:hAnsi="Arial" w:cs="Arial"/>
          <w:sz w:val="24"/>
          <w:szCs w:val="24"/>
        </w:rPr>
      </w:pPr>
      <w:r>
        <w:rPr>
          <w:rFonts w:ascii="Arial" w:hAnsi="Arial" w:cs="Arial"/>
          <w:sz w:val="24"/>
          <w:szCs w:val="24"/>
        </w:rPr>
        <w:t xml:space="preserve">                                                                                       </w:t>
      </w:r>
    </w:p>
    <w:p w:rsidR="00EB1A36" w:rsidRDefault="00EB1A36" w:rsidP="00A975A8">
      <w:pPr>
        <w:spacing w:after="0" w:line="360" w:lineRule="auto"/>
        <w:jc w:val="both"/>
        <w:rPr>
          <w:rFonts w:ascii="Arial" w:hAnsi="Arial" w:cs="Arial"/>
          <w:b/>
          <w:sz w:val="24"/>
          <w:szCs w:val="24"/>
          <w:u w:val="single"/>
        </w:rPr>
      </w:pPr>
      <w:r w:rsidRPr="00A50A54">
        <w:rPr>
          <w:rFonts w:ascii="Arial" w:hAnsi="Arial" w:cs="Arial"/>
          <w:b/>
          <w:sz w:val="24"/>
          <w:szCs w:val="24"/>
          <w:u w:val="single"/>
        </w:rPr>
        <w:t xml:space="preserve">ANNEXURE </w:t>
      </w:r>
      <w:r>
        <w:rPr>
          <w:rFonts w:ascii="Arial" w:hAnsi="Arial" w:cs="Arial"/>
          <w:b/>
          <w:sz w:val="24"/>
          <w:szCs w:val="24"/>
          <w:u w:val="single"/>
        </w:rPr>
        <w:t>–</w:t>
      </w:r>
      <w:r w:rsidRPr="00A50A54">
        <w:rPr>
          <w:rFonts w:ascii="Arial" w:hAnsi="Arial" w:cs="Arial"/>
          <w:b/>
          <w:sz w:val="24"/>
          <w:szCs w:val="24"/>
          <w:u w:val="single"/>
        </w:rPr>
        <w:t>A</w:t>
      </w:r>
    </w:p>
    <w:p w:rsidR="00457EC7" w:rsidRDefault="00457EC7" w:rsidP="00594D4A">
      <w:pPr>
        <w:spacing w:after="0" w:line="360" w:lineRule="auto"/>
        <w:jc w:val="both"/>
        <w:rPr>
          <w:rFonts w:ascii="Arial" w:hAnsi="Arial" w:cs="Arial"/>
          <w:b/>
          <w:sz w:val="24"/>
          <w:szCs w:val="24"/>
          <w:u w:val="single"/>
        </w:rPr>
      </w:pPr>
    </w:p>
    <w:p w:rsidR="00EB1A36" w:rsidRPr="00EB1A36" w:rsidRDefault="00EB1A36" w:rsidP="00EB1A36">
      <w:pPr>
        <w:pStyle w:val="ListParagraph"/>
        <w:numPr>
          <w:ilvl w:val="0"/>
          <w:numId w:val="1"/>
        </w:numPr>
        <w:spacing w:before="240" w:after="240" w:line="276" w:lineRule="auto"/>
        <w:ind w:left="426"/>
        <w:contextualSpacing w:val="0"/>
        <w:jc w:val="both"/>
        <w:rPr>
          <w:rFonts w:cs="Arial"/>
        </w:rPr>
      </w:pPr>
      <w:r>
        <w:rPr>
          <w:rFonts w:cs="Arial"/>
        </w:rPr>
        <w:t>The following</w:t>
      </w:r>
      <w:r w:rsidRPr="00C02EB1">
        <w:rPr>
          <w:rFonts w:cs="Arial"/>
        </w:rPr>
        <w:t xml:space="preserve"> points need to be included in the tender documents as </w:t>
      </w:r>
      <w:r>
        <w:rPr>
          <w:rFonts w:cs="Arial"/>
        </w:rPr>
        <w:t xml:space="preserve">basic </w:t>
      </w:r>
      <w:r w:rsidRPr="00C02EB1">
        <w:rPr>
          <w:rFonts w:cs="Arial"/>
        </w:rPr>
        <w:t>requirements.</w:t>
      </w:r>
    </w:p>
    <w:p w:rsidR="00EB1A36" w:rsidRPr="00C02EB1" w:rsidRDefault="00EB1A36" w:rsidP="00EB1A36">
      <w:pPr>
        <w:pStyle w:val="ListParagraph"/>
        <w:numPr>
          <w:ilvl w:val="1"/>
          <w:numId w:val="1"/>
        </w:numPr>
        <w:spacing w:before="240" w:after="240" w:line="276" w:lineRule="auto"/>
        <w:ind w:left="851"/>
        <w:contextualSpacing w:val="0"/>
        <w:jc w:val="both"/>
        <w:rPr>
          <w:rFonts w:cs="Arial"/>
        </w:rPr>
      </w:pPr>
      <w:r w:rsidRPr="00C02EB1">
        <w:rPr>
          <w:rFonts w:cs="Arial"/>
        </w:rPr>
        <w:t xml:space="preserve">Technical competency of the firms will be evaluated according to their experience in Titanium product fabrication including machining, turning and welding and should have </w:t>
      </w:r>
      <w:r>
        <w:rPr>
          <w:rFonts w:cs="Arial"/>
        </w:rPr>
        <w:t xml:space="preserve">proven </w:t>
      </w:r>
      <w:r w:rsidRPr="00C02EB1">
        <w:rPr>
          <w:rFonts w:cs="Arial"/>
        </w:rPr>
        <w:t xml:space="preserve">track record. </w:t>
      </w:r>
    </w:p>
    <w:p w:rsidR="00EB1A36" w:rsidRPr="00C02EB1" w:rsidRDefault="00EB1A36" w:rsidP="00EB1A36">
      <w:pPr>
        <w:pStyle w:val="ListParagraph"/>
        <w:numPr>
          <w:ilvl w:val="1"/>
          <w:numId w:val="1"/>
        </w:numPr>
        <w:spacing w:before="240" w:after="240" w:line="276" w:lineRule="auto"/>
        <w:ind w:left="851"/>
        <w:contextualSpacing w:val="0"/>
        <w:jc w:val="both"/>
        <w:rPr>
          <w:rFonts w:cs="Arial"/>
        </w:rPr>
      </w:pPr>
      <w:r w:rsidRPr="00C02EB1">
        <w:rPr>
          <w:rFonts w:cs="Arial"/>
        </w:rPr>
        <w:t>Bidders should also provide proof (Work completion certific</w:t>
      </w:r>
      <w:r>
        <w:rPr>
          <w:rFonts w:cs="Arial"/>
        </w:rPr>
        <w:t>ate) of executing similar works earlier.</w:t>
      </w:r>
    </w:p>
    <w:p w:rsidR="00EB1A36" w:rsidRDefault="00EB1A36" w:rsidP="00EB1A36">
      <w:pPr>
        <w:pStyle w:val="ListParagraph"/>
        <w:numPr>
          <w:ilvl w:val="1"/>
          <w:numId w:val="1"/>
        </w:numPr>
        <w:spacing w:before="240" w:after="240" w:line="276" w:lineRule="auto"/>
        <w:ind w:left="851"/>
        <w:contextualSpacing w:val="0"/>
        <w:jc w:val="both"/>
        <w:rPr>
          <w:rFonts w:cs="Arial"/>
        </w:rPr>
      </w:pPr>
      <w:r w:rsidRPr="00C02EB1">
        <w:rPr>
          <w:rFonts w:cs="Arial"/>
        </w:rPr>
        <w:t>Detailed plan to be submitted within one week from the placement of order. The successful bidder should present the same at KEC with Pert chart inclu</w:t>
      </w:r>
      <w:r>
        <w:rPr>
          <w:rFonts w:cs="Arial"/>
        </w:rPr>
        <w:t xml:space="preserve">ding the micro level activities within 10 days </w:t>
      </w:r>
      <w:r w:rsidRPr="00C02EB1">
        <w:rPr>
          <w:rFonts w:cs="Arial"/>
        </w:rPr>
        <w:t>from the placement of order.</w:t>
      </w:r>
    </w:p>
    <w:p w:rsidR="00EB1A36" w:rsidRDefault="00EB1A36" w:rsidP="00EB1A36">
      <w:pPr>
        <w:pStyle w:val="ListParagraph"/>
        <w:numPr>
          <w:ilvl w:val="1"/>
          <w:numId w:val="1"/>
        </w:numPr>
        <w:spacing w:before="240" w:after="240" w:line="276" w:lineRule="auto"/>
        <w:ind w:left="851"/>
        <w:contextualSpacing w:val="0"/>
        <w:jc w:val="both"/>
        <w:rPr>
          <w:rFonts w:cs="Arial"/>
        </w:rPr>
      </w:pPr>
      <w:r>
        <w:rPr>
          <w:rFonts w:cs="Arial"/>
        </w:rPr>
        <w:t>If any item in the BOQ required to be procured additionally during the PO execution period, supplier need to maintain the same rate for all items.</w:t>
      </w:r>
    </w:p>
    <w:p w:rsidR="00EB1A36" w:rsidRDefault="00EB1A36" w:rsidP="00EB1A36">
      <w:pPr>
        <w:pStyle w:val="ListParagraph"/>
        <w:numPr>
          <w:ilvl w:val="1"/>
          <w:numId w:val="1"/>
        </w:numPr>
        <w:spacing w:before="240" w:after="240" w:line="276" w:lineRule="auto"/>
        <w:ind w:left="851"/>
        <w:contextualSpacing w:val="0"/>
        <w:jc w:val="both"/>
        <w:rPr>
          <w:rFonts w:cs="Arial"/>
        </w:rPr>
      </w:pPr>
      <w:r>
        <w:rPr>
          <w:rFonts w:cs="Arial"/>
        </w:rPr>
        <w:t>All testing charges, Test fixtures or setup required if any and slot arrangements of test facilities are under the scope of supplier.</w:t>
      </w:r>
    </w:p>
    <w:p w:rsidR="00EB1A36" w:rsidRDefault="00EB1A36" w:rsidP="00EB1A36">
      <w:pPr>
        <w:pStyle w:val="ListParagraph"/>
        <w:numPr>
          <w:ilvl w:val="1"/>
          <w:numId w:val="1"/>
        </w:numPr>
        <w:spacing w:before="240" w:after="240" w:line="276" w:lineRule="auto"/>
        <w:ind w:left="851"/>
        <w:contextualSpacing w:val="0"/>
        <w:jc w:val="both"/>
        <w:rPr>
          <w:rFonts w:cs="Arial"/>
        </w:rPr>
      </w:pPr>
      <w:r>
        <w:rPr>
          <w:rFonts w:cs="Arial"/>
        </w:rPr>
        <w:t>Point wise compliance to scope of supply and test requirements, material, finish and compliance to each list of deliverables are also need to be submitted on T-bid.</w:t>
      </w:r>
    </w:p>
    <w:p w:rsidR="00EB1A36" w:rsidRDefault="00EB1A36" w:rsidP="00EB1A36">
      <w:pPr>
        <w:pStyle w:val="ListParagraph"/>
        <w:numPr>
          <w:ilvl w:val="1"/>
          <w:numId w:val="1"/>
        </w:numPr>
        <w:spacing w:before="240" w:after="240" w:line="276" w:lineRule="auto"/>
        <w:ind w:left="851"/>
        <w:contextualSpacing w:val="0"/>
        <w:jc w:val="both"/>
        <w:rPr>
          <w:rFonts w:cs="Arial"/>
        </w:rPr>
      </w:pPr>
      <w:r>
        <w:rPr>
          <w:rFonts w:cs="Arial"/>
        </w:rPr>
        <w:t>BOQ should be made as item wise costing for each serial Nos.</w:t>
      </w:r>
    </w:p>
    <w:p w:rsidR="00EB1A36" w:rsidRPr="00EB1A36" w:rsidRDefault="00EB1A36" w:rsidP="00EB1A36">
      <w:pPr>
        <w:pStyle w:val="ListParagraph"/>
        <w:numPr>
          <w:ilvl w:val="1"/>
          <w:numId w:val="1"/>
        </w:numPr>
        <w:spacing w:before="240" w:after="240" w:line="276" w:lineRule="auto"/>
        <w:ind w:left="851"/>
        <w:contextualSpacing w:val="0"/>
        <w:jc w:val="both"/>
        <w:rPr>
          <w:rFonts w:cs="Arial"/>
        </w:rPr>
      </w:pPr>
      <w:r>
        <w:rPr>
          <w:rFonts w:cs="Arial"/>
        </w:rPr>
        <w:t xml:space="preserve">Delivery schedule is inclusive of all testing and inspection timeline. </w:t>
      </w:r>
      <w:r w:rsidRPr="00EB1A36">
        <w:rPr>
          <w:rFonts w:cs="Arial"/>
        </w:rPr>
        <w:t>A LoI will be released after selection of successful bidder to meet the urgent schedule.</w:t>
      </w:r>
    </w:p>
    <w:p w:rsidR="00812CE0" w:rsidRPr="0078619D" w:rsidRDefault="00EB1A36" w:rsidP="0078619D">
      <w:pPr>
        <w:pStyle w:val="ListParagraph"/>
        <w:numPr>
          <w:ilvl w:val="0"/>
          <w:numId w:val="1"/>
        </w:numPr>
        <w:spacing w:before="240" w:after="240" w:line="276" w:lineRule="auto"/>
        <w:ind w:left="426"/>
        <w:contextualSpacing w:val="0"/>
        <w:jc w:val="both"/>
        <w:rPr>
          <w:rFonts w:cs="Arial"/>
        </w:rPr>
      </w:pPr>
      <w:r w:rsidRPr="00C02EB1">
        <w:rPr>
          <w:rFonts w:cs="Arial"/>
        </w:rPr>
        <w:t xml:space="preserve">The delivery </w:t>
      </w:r>
      <w:r>
        <w:rPr>
          <w:rFonts w:cs="Arial"/>
        </w:rPr>
        <w:t>timeline is within 6 months from the date of purchase order</w:t>
      </w:r>
    </w:p>
    <w:p w:rsidR="0078619D" w:rsidRDefault="0078619D" w:rsidP="00A975A8">
      <w:pPr>
        <w:spacing w:after="0" w:line="360" w:lineRule="auto"/>
        <w:jc w:val="both"/>
        <w:rPr>
          <w:rFonts w:ascii="Arial" w:hAnsi="Arial" w:cs="Arial"/>
          <w:b/>
          <w:sz w:val="24"/>
          <w:szCs w:val="24"/>
          <w:u w:val="single"/>
        </w:rPr>
      </w:pPr>
    </w:p>
    <w:p w:rsidR="0078619D" w:rsidRDefault="0078619D" w:rsidP="00A975A8">
      <w:pPr>
        <w:spacing w:after="0" w:line="360" w:lineRule="auto"/>
        <w:jc w:val="both"/>
        <w:rPr>
          <w:rFonts w:ascii="Arial" w:hAnsi="Arial" w:cs="Arial"/>
          <w:b/>
          <w:sz w:val="24"/>
          <w:szCs w:val="24"/>
          <w:u w:val="single"/>
        </w:rPr>
      </w:pPr>
    </w:p>
    <w:p w:rsidR="00EB2C3F" w:rsidRDefault="00EB2C3F" w:rsidP="00A975A8">
      <w:pPr>
        <w:spacing w:after="0" w:line="360" w:lineRule="auto"/>
        <w:jc w:val="both"/>
        <w:rPr>
          <w:rFonts w:ascii="Arial" w:hAnsi="Arial" w:cs="Arial"/>
          <w:b/>
          <w:sz w:val="24"/>
          <w:szCs w:val="24"/>
          <w:u w:val="single"/>
        </w:rPr>
      </w:pPr>
    </w:p>
    <w:p w:rsidR="00EB2C3F" w:rsidRDefault="00EB2C3F" w:rsidP="00A975A8">
      <w:pPr>
        <w:spacing w:after="0" w:line="360" w:lineRule="auto"/>
        <w:jc w:val="both"/>
        <w:rPr>
          <w:rFonts w:ascii="Arial" w:hAnsi="Arial" w:cs="Arial"/>
          <w:b/>
          <w:sz w:val="24"/>
          <w:szCs w:val="24"/>
          <w:u w:val="single"/>
        </w:rPr>
      </w:pPr>
    </w:p>
    <w:p w:rsidR="00EB2C3F" w:rsidRDefault="00EB2C3F" w:rsidP="00A975A8">
      <w:pPr>
        <w:spacing w:after="0" w:line="360" w:lineRule="auto"/>
        <w:jc w:val="both"/>
        <w:rPr>
          <w:rFonts w:ascii="Arial" w:hAnsi="Arial" w:cs="Arial"/>
          <w:b/>
          <w:sz w:val="24"/>
          <w:szCs w:val="24"/>
          <w:u w:val="single"/>
        </w:rPr>
      </w:pPr>
    </w:p>
    <w:p w:rsidR="00EB2C3F" w:rsidRDefault="00EB2C3F" w:rsidP="00A975A8">
      <w:pPr>
        <w:spacing w:after="0" w:line="360" w:lineRule="auto"/>
        <w:jc w:val="both"/>
        <w:rPr>
          <w:rFonts w:ascii="Arial" w:hAnsi="Arial" w:cs="Arial"/>
          <w:b/>
          <w:sz w:val="24"/>
          <w:szCs w:val="24"/>
          <w:u w:val="single"/>
        </w:rPr>
      </w:pPr>
    </w:p>
    <w:p w:rsidR="00EB2C3F" w:rsidRDefault="00EB2C3F" w:rsidP="00A975A8">
      <w:pPr>
        <w:spacing w:after="0" w:line="360" w:lineRule="auto"/>
        <w:jc w:val="both"/>
        <w:rPr>
          <w:rFonts w:ascii="Arial" w:hAnsi="Arial" w:cs="Arial"/>
          <w:b/>
          <w:sz w:val="24"/>
          <w:szCs w:val="24"/>
          <w:u w:val="single"/>
        </w:rPr>
      </w:pPr>
    </w:p>
    <w:p w:rsidR="00EB2C3F" w:rsidRDefault="00EB2C3F" w:rsidP="00A975A8">
      <w:pPr>
        <w:spacing w:after="0" w:line="360" w:lineRule="auto"/>
        <w:jc w:val="both"/>
        <w:rPr>
          <w:rFonts w:ascii="Arial" w:hAnsi="Arial" w:cs="Arial"/>
          <w:b/>
          <w:sz w:val="24"/>
          <w:szCs w:val="24"/>
          <w:u w:val="single"/>
        </w:rPr>
      </w:pPr>
    </w:p>
    <w:p w:rsidR="00EB1A36" w:rsidRPr="00A975A8" w:rsidRDefault="00EB1A36" w:rsidP="00A975A8">
      <w:pPr>
        <w:spacing w:after="0" w:line="360" w:lineRule="auto"/>
        <w:jc w:val="both"/>
        <w:rPr>
          <w:rFonts w:ascii="Arial" w:hAnsi="Arial" w:cs="Arial"/>
          <w:b/>
          <w:sz w:val="24"/>
          <w:szCs w:val="24"/>
          <w:u w:val="single"/>
        </w:rPr>
      </w:pPr>
      <w:r w:rsidRPr="00A50A54">
        <w:rPr>
          <w:rFonts w:ascii="Arial" w:hAnsi="Arial" w:cs="Arial"/>
          <w:b/>
          <w:sz w:val="24"/>
          <w:szCs w:val="24"/>
          <w:u w:val="single"/>
        </w:rPr>
        <w:t xml:space="preserve">ANNEXURE </w:t>
      </w:r>
      <w:r>
        <w:rPr>
          <w:rFonts w:ascii="Arial" w:hAnsi="Arial" w:cs="Arial"/>
          <w:b/>
          <w:sz w:val="24"/>
          <w:szCs w:val="24"/>
          <w:u w:val="single"/>
        </w:rPr>
        <w:t>– B</w:t>
      </w:r>
    </w:p>
    <w:p w:rsidR="00812CE0" w:rsidRPr="00F33087" w:rsidRDefault="00457EC7" w:rsidP="0078619D">
      <w:pPr>
        <w:jc w:val="center"/>
        <w:rPr>
          <w:rFonts w:ascii="Arial" w:hAnsi="Arial" w:cs="Arial"/>
          <w:b/>
          <w:sz w:val="26"/>
          <w:szCs w:val="26"/>
          <w:u w:val="single"/>
        </w:rPr>
      </w:pPr>
      <w:r w:rsidRPr="00F33087">
        <w:rPr>
          <w:rFonts w:ascii="Arial" w:hAnsi="Arial" w:cs="Arial"/>
          <w:b/>
          <w:sz w:val="26"/>
          <w:szCs w:val="26"/>
          <w:u w:val="single"/>
        </w:rPr>
        <w:t>SCOPE OF SUPPLY</w:t>
      </w:r>
    </w:p>
    <w:p w:rsidR="00457EC7" w:rsidRPr="00812CE0" w:rsidRDefault="00457EC7" w:rsidP="00812CE0">
      <w:pPr>
        <w:pStyle w:val="ListParagraph"/>
        <w:numPr>
          <w:ilvl w:val="0"/>
          <w:numId w:val="2"/>
        </w:numPr>
        <w:spacing w:after="200" w:line="360" w:lineRule="auto"/>
        <w:jc w:val="both"/>
        <w:rPr>
          <w:rFonts w:cs="Arial"/>
        </w:rPr>
      </w:pPr>
      <w:r w:rsidRPr="00812CE0">
        <w:rPr>
          <w:rFonts w:cs="Arial"/>
        </w:rPr>
        <w:t>All material certificates including chemical and mechanical test reports (for each batch/lot), finish reports, Dye penetration test report, radiography test report as per ASTM standards and certificates from NABL accredited lab (where ever applicable) are to be provided along with the supply.</w:t>
      </w:r>
    </w:p>
    <w:p w:rsidR="00457EC7" w:rsidRPr="004B57B4" w:rsidRDefault="00457EC7" w:rsidP="00457EC7">
      <w:pPr>
        <w:pStyle w:val="ListParagraph"/>
        <w:numPr>
          <w:ilvl w:val="0"/>
          <w:numId w:val="2"/>
        </w:numPr>
        <w:spacing w:after="200" w:line="360" w:lineRule="auto"/>
        <w:jc w:val="both"/>
        <w:rPr>
          <w:rFonts w:cs="Arial"/>
        </w:rPr>
      </w:pPr>
      <w:r w:rsidRPr="004B57B4">
        <w:rPr>
          <w:rFonts w:cs="Arial"/>
        </w:rPr>
        <w:t>TIG welding has to be carried out for welding of different parts to assemble.</w:t>
      </w:r>
    </w:p>
    <w:p w:rsidR="00457EC7" w:rsidRPr="004B57B4" w:rsidRDefault="00457EC7" w:rsidP="00457EC7">
      <w:pPr>
        <w:pStyle w:val="ListParagraph"/>
        <w:numPr>
          <w:ilvl w:val="0"/>
          <w:numId w:val="2"/>
        </w:numPr>
        <w:spacing w:after="200" w:line="360" w:lineRule="auto"/>
        <w:jc w:val="both"/>
        <w:rPr>
          <w:rFonts w:cs="Arial"/>
        </w:rPr>
      </w:pPr>
      <w:r w:rsidRPr="004B57B4">
        <w:rPr>
          <w:rFonts w:cs="Arial"/>
        </w:rPr>
        <w:t>Welder qualification report (WPS &amp; PQR) has to be provided.</w:t>
      </w:r>
      <w:r>
        <w:rPr>
          <w:rFonts w:cs="Arial"/>
        </w:rPr>
        <w:t xml:space="preserve"> The same is to be approved by ASNT/ISNT Level II engineer or higher.</w:t>
      </w:r>
    </w:p>
    <w:p w:rsidR="00457EC7" w:rsidRPr="002012BE" w:rsidRDefault="00457EC7" w:rsidP="00457EC7">
      <w:pPr>
        <w:pStyle w:val="ListParagraph"/>
        <w:numPr>
          <w:ilvl w:val="0"/>
          <w:numId w:val="2"/>
        </w:numPr>
        <w:spacing w:after="200" w:line="360" w:lineRule="auto"/>
        <w:jc w:val="both"/>
        <w:rPr>
          <w:rFonts w:cs="Arial"/>
        </w:rPr>
      </w:pPr>
      <w:r w:rsidRPr="004B57B4">
        <w:rPr>
          <w:rFonts w:cs="Arial"/>
        </w:rPr>
        <w:t>Internal Pneumatic (medium of Argon Gas) test have to be carried out for the pressure of 4.0 kg/cm</w:t>
      </w:r>
      <w:r w:rsidRPr="004B57B4">
        <w:rPr>
          <w:rFonts w:cs="Arial"/>
          <w:vertAlign w:val="superscript"/>
        </w:rPr>
        <w:t>2</w:t>
      </w:r>
      <w:r w:rsidRPr="004B57B4">
        <w:rPr>
          <w:rFonts w:cs="Arial"/>
        </w:rPr>
        <w:t>and immersed for 60 minutes in a water tank filled with fresh water for air bubble check. There should not be any air bubbles for the acceptance of Cylinder assembly.</w:t>
      </w:r>
    </w:p>
    <w:p w:rsidR="00457EC7" w:rsidRPr="004B57B4" w:rsidRDefault="00457EC7" w:rsidP="00457EC7">
      <w:pPr>
        <w:pStyle w:val="ListParagraph"/>
        <w:numPr>
          <w:ilvl w:val="0"/>
          <w:numId w:val="2"/>
        </w:numPr>
        <w:spacing w:after="200" w:line="360" w:lineRule="auto"/>
        <w:jc w:val="both"/>
        <w:rPr>
          <w:rFonts w:cs="Arial"/>
        </w:rPr>
      </w:pPr>
      <w:r w:rsidRPr="004B57B4">
        <w:rPr>
          <w:rFonts w:cs="Arial"/>
        </w:rPr>
        <w:t>For the items which are not manufactured in India, the following documents are to be submitted</w:t>
      </w:r>
      <w:r w:rsidR="0078619D">
        <w:rPr>
          <w:rFonts w:cs="Arial"/>
        </w:rPr>
        <w:t xml:space="preserve"> </w:t>
      </w:r>
      <w:r w:rsidRPr="004B57B4">
        <w:rPr>
          <w:rFonts w:cs="Arial"/>
        </w:rPr>
        <w:t>by the supplier.</w:t>
      </w:r>
    </w:p>
    <w:p w:rsidR="00457EC7" w:rsidRPr="004B57B4" w:rsidRDefault="00457EC7" w:rsidP="00457EC7">
      <w:pPr>
        <w:pStyle w:val="ListParagraph"/>
        <w:spacing w:after="200" w:line="360" w:lineRule="auto"/>
        <w:ind w:left="450"/>
        <w:jc w:val="both"/>
        <w:rPr>
          <w:rFonts w:cs="Arial"/>
        </w:rPr>
      </w:pPr>
      <w:r w:rsidRPr="004B57B4">
        <w:rPr>
          <w:rFonts w:cs="Arial"/>
        </w:rPr>
        <w:t>a). Air way bills, b). Bill of entry</w:t>
      </w:r>
      <w:r>
        <w:rPr>
          <w:rFonts w:cs="Arial"/>
        </w:rPr>
        <w:t xml:space="preserve"> c). OEM Co</w:t>
      </w:r>
      <w:r w:rsidRPr="004B57B4">
        <w:rPr>
          <w:rFonts w:cs="Arial"/>
        </w:rPr>
        <w:t xml:space="preserve">Cs, d) Test reports, e). Invoice f). Purchase order copy g). Datasheets. </w:t>
      </w:r>
    </w:p>
    <w:p w:rsidR="00457EC7" w:rsidRPr="004B57B4" w:rsidRDefault="00457EC7" w:rsidP="00457EC7">
      <w:pPr>
        <w:pStyle w:val="ListParagraph"/>
        <w:numPr>
          <w:ilvl w:val="0"/>
          <w:numId w:val="2"/>
        </w:numPr>
        <w:spacing w:after="200" w:line="360" w:lineRule="auto"/>
        <w:jc w:val="both"/>
        <w:rPr>
          <w:rFonts w:cs="Arial"/>
        </w:rPr>
      </w:pPr>
      <w:r w:rsidRPr="004B57B4">
        <w:rPr>
          <w:rFonts w:cs="Arial"/>
        </w:rPr>
        <w:t>For the items which are manufa</w:t>
      </w:r>
      <w:r>
        <w:rPr>
          <w:rFonts w:cs="Arial"/>
        </w:rPr>
        <w:t>ctured in India must have OEM Co</w:t>
      </w:r>
      <w:r w:rsidRPr="004B57B4">
        <w:rPr>
          <w:rFonts w:cs="Arial"/>
        </w:rPr>
        <w:t>Cs, purchase order, test reports, invoice and datasheets to be supplied along with all purchased items.</w:t>
      </w:r>
    </w:p>
    <w:p w:rsidR="00457EC7" w:rsidRPr="004B57B4" w:rsidRDefault="00457EC7" w:rsidP="00457EC7">
      <w:pPr>
        <w:pStyle w:val="ListParagraph"/>
        <w:numPr>
          <w:ilvl w:val="0"/>
          <w:numId w:val="2"/>
        </w:numPr>
        <w:spacing w:after="200" w:line="360" w:lineRule="auto"/>
        <w:jc w:val="both"/>
        <w:rPr>
          <w:rFonts w:cs="Arial"/>
        </w:rPr>
      </w:pPr>
      <w:r w:rsidRPr="004B57B4">
        <w:rPr>
          <w:rFonts w:cs="Arial"/>
        </w:rPr>
        <w:t>Material testing charges, all inspection charges and sample to be borne by the supplier (Manufacturer).</w:t>
      </w:r>
    </w:p>
    <w:p w:rsidR="00457EC7" w:rsidRPr="004B57B4" w:rsidRDefault="00457EC7" w:rsidP="00457EC7">
      <w:pPr>
        <w:pStyle w:val="ListParagraph"/>
        <w:numPr>
          <w:ilvl w:val="0"/>
          <w:numId w:val="2"/>
        </w:numPr>
        <w:spacing w:after="200" w:line="360" w:lineRule="auto"/>
        <w:jc w:val="both"/>
        <w:rPr>
          <w:rFonts w:cs="Arial"/>
        </w:rPr>
      </w:pPr>
      <w:r w:rsidRPr="004B57B4">
        <w:rPr>
          <w:rFonts w:cs="Arial"/>
        </w:rPr>
        <w:t>Inspection and test plan are placed at   Annexure-</w:t>
      </w:r>
      <w:r>
        <w:rPr>
          <w:rFonts w:cs="Arial"/>
        </w:rPr>
        <w:t>D</w:t>
      </w:r>
      <w:r w:rsidRPr="004B57B4">
        <w:rPr>
          <w:rFonts w:cs="Arial"/>
        </w:rPr>
        <w:t>.</w:t>
      </w:r>
    </w:p>
    <w:p w:rsidR="00457EC7" w:rsidRPr="004B57B4" w:rsidRDefault="00457EC7" w:rsidP="00457EC7">
      <w:pPr>
        <w:pStyle w:val="ListParagraph"/>
        <w:numPr>
          <w:ilvl w:val="0"/>
          <w:numId w:val="2"/>
        </w:numPr>
        <w:spacing w:after="200" w:line="360" w:lineRule="auto"/>
        <w:jc w:val="both"/>
        <w:rPr>
          <w:rFonts w:cs="Arial"/>
        </w:rPr>
      </w:pPr>
      <w:r w:rsidRPr="004B57B4">
        <w:rPr>
          <w:rFonts w:cs="Arial"/>
        </w:rPr>
        <w:t>For KELTRON Hold points, inspection call letter to be forwarded at least one week advance for deputing respective personnel.</w:t>
      </w:r>
    </w:p>
    <w:p w:rsidR="00457EC7" w:rsidRPr="004B57B4" w:rsidRDefault="00457EC7" w:rsidP="00457EC7">
      <w:pPr>
        <w:pStyle w:val="ListParagraph"/>
        <w:numPr>
          <w:ilvl w:val="0"/>
          <w:numId w:val="2"/>
        </w:numPr>
        <w:spacing w:after="200" w:line="360" w:lineRule="auto"/>
        <w:jc w:val="both"/>
        <w:rPr>
          <w:rFonts w:cs="Arial"/>
        </w:rPr>
      </w:pPr>
      <w:r w:rsidRPr="004B57B4">
        <w:rPr>
          <w:rFonts w:cs="Arial"/>
        </w:rPr>
        <w:t xml:space="preserve">All technical clarification to be sought from </w:t>
      </w:r>
      <w:r>
        <w:rPr>
          <w:rFonts w:cs="Arial"/>
        </w:rPr>
        <w:t>SPG,</w:t>
      </w:r>
      <w:r w:rsidR="0078619D">
        <w:rPr>
          <w:rFonts w:cs="Arial"/>
        </w:rPr>
        <w:t xml:space="preserve"> </w:t>
      </w:r>
      <w:r w:rsidR="002D05AF">
        <w:rPr>
          <w:rFonts w:cs="Arial"/>
        </w:rPr>
        <w:t xml:space="preserve">D&amp;D, </w:t>
      </w:r>
      <w:r>
        <w:rPr>
          <w:rFonts w:cs="Arial"/>
        </w:rPr>
        <w:t>KELTRON</w:t>
      </w:r>
      <w:r w:rsidRPr="004B57B4">
        <w:rPr>
          <w:rFonts w:cs="Arial"/>
        </w:rPr>
        <w:t xml:space="preserve"> EQUIPMENT COMPLEX, Karakulam, Trivandrum.</w:t>
      </w:r>
    </w:p>
    <w:p w:rsidR="00457EC7" w:rsidRPr="004B57B4" w:rsidRDefault="00457EC7" w:rsidP="00457EC7">
      <w:pPr>
        <w:pStyle w:val="ListParagraph"/>
        <w:numPr>
          <w:ilvl w:val="0"/>
          <w:numId w:val="2"/>
        </w:numPr>
        <w:spacing w:after="200" w:line="360" w:lineRule="auto"/>
        <w:jc w:val="both"/>
        <w:rPr>
          <w:rFonts w:cs="Arial"/>
        </w:rPr>
      </w:pPr>
      <w:r w:rsidRPr="004B57B4">
        <w:rPr>
          <w:rFonts w:cs="Arial"/>
        </w:rPr>
        <w:t>Supplier has to supply items as per given drawing.</w:t>
      </w:r>
    </w:p>
    <w:p w:rsidR="00457EC7" w:rsidRDefault="00457EC7" w:rsidP="00457EC7">
      <w:pPr>
        <w:pStyle w:val="ListParagraph"/>
        <w:numPr>
          <w:ilvl w:val="0"/>
          <w:numId w:val="2"/>
        </w:numPr>
        <w:spacing w:after="200" w:line="360" w:lineRule="auto"/>
        <w:jc w:val="both"/>
        <w:rPr>
          <w:rFonts w:cs="Arial"/>
        </w:rPr>
      </w:pPr>
      <w:r w:rsidRPr="004B57B4">
        <w:rPr>
          <w:rFonts w:cs="Arial"/>
        </w:rPr>
        <w:t>Delivery Schedule has to be strictly followed.</w:t>
      </w:r>
    </w:p>
    <w:p w:rsidR="004D712D" w:rsidRDefault="00457EC7" w:rsidP="00712A85">
      <w:pPr>
        <w:pStyle w:val="ListParagraph"/>
        <w:numPr>
          <w:ilvl w:val="0"/>
          <w:numId w:val="2"/>
        </w:numPr>
        <w:spacing w:after="200" w:line="360" w:lineRule="auto"/>
        <w:jc w:val="both"/>
        <w:rPr>
          <w:rFonts w:cs="Arial"/>
        </w:rPr>
      </w:pPr>
      <w:r>
        <w:rPr>
          <w:rFonts w:cs="Arial"/>
        </w:rPr>
        <w:t xml:space="preserve"> Note: - </w:t>
      </w:r>
      <w:r w:rsidRPr="004410BA">
        <w:rPr>
          <w:rFonts w:cs="Arial"/>
        </w:rPr>
        <w:t>The design variation of 10-15% is anticipated.</w:t>
      </w:r>
    </w:p>
    <w:p w:rsidR="00EB2C3F" w:rsidRDefault="00EB2C3F" w:rsidP="00EB2C3F">
      <w:pPr>
        <w:pStyle w:val="ListParagraph"/>
        <w:spacing w:after="200" w:line="360" w:lineRule="auto"/>
        <w:ind w:left="450"/>
        <w:jc w:val="both"/>
        <w:rPr>
          <w:rFonts w:cs="Arial"/>
        </w:rPr>
      </w:pPr>
    </w:p>
    <w:p w:rsidR="00EB2C3F" w:rsidRDefault="00EB2C3F" w:rsidP="00EB2C3F">
      <w:pPr>
        <w:pStyle w:val="ListParagraph"/>
        <w:spacing w:after="200" w:line="360" w:lineRule="auto"/>
        <w:ind w:left="450"/>
        <w:jc w:val="both"/>
        <w:rPr>
          <w:rFonts w:cs="Arial"/>
        </w:rPr>
      </w:pPr>
    </w:p>
    <w:p w:rsidR="00EB2C3F" w:rsidRPr="00EB2C3F" w:rsidRDefault="00812CE0" w:rsidP="00EB2C3F">
      <w:pPr>
        <w:pStyle w:val="ListParagraph"/>
        <w:numPr>
          <w:ilvl w:val="0"/>
          <w:numId w:val="2"/>
        </w:numPr>
        <w:spacing w:after="200" w:line="360" w:lineRule="auto"/>
        <w:jc w:val="both"/>
        <w:rPr>
          <w:rFonts w:cs="Arial"/>
        </w:rPr>
      </w:pPr>
      <w:r>
        <w:rPr>
          <w:rFonts w:cs="Arial"/>
        </w:rPr>
        <w:t>Following stage wise inspection to be notified to KELTRON</w:t>
      </w:r>
    </w:p>
    <w:p w:rsidR="00812CE0" w:rsidRDefault="00812CE0" w:rsidP="00812CE0">
      <w:pPr>
        <w:pStyle w:val="ListParagraph"/>
        <w:numPr>
          <w:ilvl w:val="0"/>
          <w:numId w:val="10"/>
        </w:numPr>
        <w:spacing w:after="200" w:line="360" w:lineRule="auto"/>
        <w:jc w:val="both"/>
        <w:rPr>
          <w:rFonts w:cs="Arial"/>
        </w:rPr>
      </w:pPr>
      <w:r>
        <w:rPr>
          <w:rFonts w:cs="Arial"/>
        </w:rPr>
        <w:t>Stage 1 - Raw Material</w:t>
      </w:r>
      <w:r w:rsidR="006B46F6">
        <w:rPr>
          <w:rFonts w:cs="Arial"/>
        </w:rPr>
        <w:t xml:space="preserve"> inspection</w:t>
      </w:r>
    </w:p>
    <w:p w:rsidR="00812CE0" w:rsidRDefault="00812CE0" w:rsidP="00812CE0">
      <w:pPr>
        <w:pStyle w:val="ListParagraph"/>
        <w:numPr>
          <w:ilvl w:val="0"/>
          <w:numId w:val="10"/>
        </w:numPr>
        <w:spacing w:after="200" w:line="360" w:lineRule="auto"/>
        <w:jc w:val="both"/>
        <w:rPr>
          <w:rFonts w:cs="Arial"/>
        </w:rPr>
      </w:pPr>
      <w:r>
        <w:rPr>
          <w:rFonts w:cs="Arial"/>
        </w:rPr>
        <w:t xml:space="preserve">Stage 2 - </w:t>
      </w:r>
      <w:r w:rsidR="00BB5EB9">
        <w:rPr>
          <w:rFonts w:cs="Arial"/>
        </w:rPr>
        <w:t xml:space="preserve">After completion of </w:t>
      </w:r>
      <w:r w:rsidR="006B46F6">
        <w:rPr>
          <w:rFonts w:cs="Arial"/>
        </w:rPr>
        <w:t>machined components</w:t>
      </w:r>
    </w:p>
    <w:p w:rsidR="00812CE0" w:rsidRDefault="00812CE0" w:rsidP="00812CE0">
      <w:pPr>
        <w:pStyle w:val="ListParagraph"/>
        <w:numPr>
          <w:ilvl w:val="0"/>
          <w:numId w:val="10"/>
        </w:numPr>
        <w:spacing w:after="200" w:line="360" w:lineRule="auto"/>
        <w:jc w:val="both"/>
        <w:rPr>
          <w:rFonts w:cs="Arial"/>
        </w:rPr>
      </w:pPr>
      <w:r>
        <w:rPr>
          <w:rFonts w:cs="Arial"/>
        </w:rPr>
        <w:t xml:space="preserve">Stage 3 </w:t>
      </w:r>
      <w:r w:rsidR="00FF7A19">
        <w:rPr>
          <w:rFonts w:cs="Arial"/>
        </w:rPr>
        <w:t xml:space="preserve">- </w:t>
      </w:r>
      <w:r>
        <w:rPr>
          <w:rFonts w:cs="Arial"/>
        </w:rPr>
        <w:t xml:space="preserve"> After welding process completion</w:t>
      </w:r>
    </w:p>
    <w:p w:rsidR="004D712D" w:rsidRPr="00F36646" w:rsidRDefault="00066C25" w:rsidP="00F36646">
      <w:pPr>
        <w:pStyle w:val="ListParagraph"/>
        <w:numPr>
          <w:ilvl w:val="0"/>
          <w:numId w:val="10"/>
        </w:numPr>
        <w:spacing w:after="200" w:line="360" w:lineRule="auto"/>
        <w:jc w:val="both"/>
        <w:rPr>
          <w:rFonts w:cs="Arial"/>
        </w:rPr>
      </w:pPr>
      <w:r>
        <w:rPr>
          <w:rFonts w:cs="Arial"/>
        </w:rPr>
        <w:t xml:space="preserve">Stage 4 </w:t>
      </w:r>
      <w:r w:rsidR="00FF7A19">
        <w:rPr>
          <w:rFonts w:cs="Arial"/>
        </w:rPr>
        <w:t>- Final</w:t>
      </w:r>
      <w:r w:rsidR="00BB5EB9">
        <w:rPr>
          <w:rFonts w:cs="Arial"/>
        </w:rPr>
        <w:t xml:space="preserve"> inspection.</w:t>
      </w:r>
    </w:p>
    <w:p w:rsidR="00F36646" w:rsidRPr="00F36646" w:rsidRDefault="00F36646" w:rsidP="00F36646">
      <w:pPr>
        <w:pStyle w:val="ListParagraph"/>
        <w:numPr>
          <w:ilvl w:val="0"/>
          <w:numId w:val="2"/>
        </w:numPr>
        <w:spacing w:line="360" w:lineRule="auto"/>
        <w:jc w:val="both"/>
        <w:rPr>
          <w:rFonts w:cs="Arial"/>
        </w:rPr>
      </w:pPr>
      <w:r>
        <w:rPr>
          <w:rFonts w:cs="Arial"/>
        </w:rPr>
        <w:t>The cylinder assembly to with stand 600 bar pressure test. Pressure test under Keltron Scope. Vendor to provide necessary support for the same.</w:t>
      </w:r>
    </w:p>
    <w:p w:rsidR="0078619D" w:rsidRDefault="0078619D" w:rsidP="00A975A8">
      <w:pPr>
        <w:spacing w:after="0" w:line="360" w:lineRule="auto"/>
        <w:jc w:val="both"/>
        <w:rPr>
          <w:rFonts w:ascii="Arial" w:hAnsi="Arial" w:cs="Arial"/>
          <w:b/>
          <w:sz w:val="24"/>
          <w:szCs w:val="24"/>
          <w:u w:val="single"/>
        </w:rPr>
      </w:pPr>
    </w:p>
    <w:p w:rsidR="00F36646" w:rsidRDefault="00F36646" w:rsidP="00A975A8">
      <w:pPr>
        <w:spacing w:after="0" w:line="360" w:lineRule="auto"/>
        <w:jc w:val="both"/>
        <w:rPr>
          <w:rFonts w:ascii="Arial" w:hAnsi="Arial" w:cs="Arial"/>
          <w:b/>
          <w:sz w:val="24"/>
          <w:szCs w:val="24"/>
          <w:u w:val="single"/>
        </w:rPr>
      </w:pPr>
    </w:p>
    <w:p w:rsidR="002D05AF" w:rsidRDefault="002D05AF" w:rsidP="00A975A8">
      <w:pPr>
        <w:spacing w:after="0" w:line="360" w:lineRule="auto"/>
        <w:jc w:val="both"/>
        <w:rPr>
          <w:rFonts w:ascii="Arial" w:hAnsi="Arial" w:cs="Arial"/>
          <w:b/>
          <w:sz w:val="24"/>
          <w:szCs w:val="24"/>
          <w:u w:val="single"/>
        </w:rPr>
      </w:pPr>
      <w:r w:rsidRPr="00A50A54">
        <w:rPr>
          <w:rFonts w:ascii="Arial" w:hAnsi="Arial" w:cs="Arial"/>
          <w:b/>
          <w:sz w:val="24"/>
          <w:szCs w:val="24"/>
          <w:u w:val="single"/>
        </w:rPr>
        <w:t xml:space="preserve">ANNEXURE </w:t>
      </w:r>
      <w:r>
        <w:rPr>
          <w:rFonts w:ascii="Arial" w:hAnsi="Arial" w:cs="Arial"/>
          <w:b/>
          <w:sz w:val="24"/>
          <w:szCs w:val="24"/>
          <w:u w:val="single"/>
        </w:rPr>
        <w:t>–C</w:t>
      </w:r>
    </w:p>
    <w:p w:rsidR="004D712D" w:rsidRPr="00A50A54" w:rsidRDefault="004D712D" w:rsidP="004D712D">
      <w:pPr>
        <w:tabs>
          <w:tab w:val="left" w:pos="360"/>
        </w:tabs>
        <w:spacing w:line="360" w:lineRule="auto"/>
        <w:ind w:left="360"/>
        <w:jc w:val="center"/>
        <w:rPr>
          <w:rFonts w:ascii="Arial" w:hAnsi="Arial" w:cs="Arial"/>
          <w:b/>
          <w:sz w:val="24"/>
          <w:szCs w:val="24"/>
          <w:u w:val="single"/>
        </w:rPr>
      </w:pPr>
      <w:r>
        <w:tab/>
      </w:r>
      <w:r>
        <w:rPr>
          <w:rFonts w:ascii="Arial" w:hAnsi="Arial" w:cs="Arial"/>
          <w:b/>
          <w:sz w:val="24"/>
          <w:szCs w:val="24"/>
          <w:u w:val="single"/>
        </w:rPr>
        <w:t>SCOPE OF SUPPLY</w:t>
      </w:r>
    </w:p>
    <w:p w:rsidR="004D712D" w:rsidRPr="004D712D" w:rsidRDefault="004D712D" w:rsidP="004D712D">
      <w:pPr>
        <w:pStyle w:val="ListParagraph"/>
        <w:numPr>
          <w:ilvl w:val="0"/>
          <w:numId w:val="9"/>
        </w:numPr>
        <w:tabs>
          <w:tab w:val="left" w:pos="450"/>
        </w:tabs>
        <w:spacing w:line="360" w:lineRule="auto"/>
        <w:jc w:val="both"/>
        <w:rPr>
          <w:rFonts w:cs="Arial"/>
        </w:rPr>
      </w:pPr>
      <w:r w:rsidRPr="004D712D">
        <w:rPr>
          <w:rFonts w:cs="Arial"/>
        </w:rPr>
        <w:t>All raw materials to be procured by the supplier. The supplier has to follow the mandatory procedures mentioned at the last part of this scope of supply, before conducting material testing. All material test certificates including chemical and mechanical from NABL accredited lab are to be provided along with the supply.</w:t>
      </w:r>
    </w:p>
    <w:p w:rsidR="004D712D" w:rsidRDefault="004D712D" w:rsidP="004D712D">
      <w:pPr>
        <w:pStyle w:val="ListParagraph"/>
        <w:numPr>
          <w:ilvl w:val="0"/>
          <w:numId w:val="9"/>
        </w:numPr>
        <w:spacing w:after="200" w:line="360" w:lineRule="auto"/>
        <w:ind w:left="90" w:firstLine="0"/>
        <w:jc w:val="both"/>
        <w:rPr>
          <w:rFonts w:cs="Arial"/>
        </w:rPr>
      </w:pPr>
      <w:r>
        <w:rPr>
          <w:rFonts w:cs="Arial"/>
        </w:rPr>
        <w:t xml:space="preserve">All  items to be supplied with “FINISH” as per the drawings attached. </w:t>
      </w:r>
    </w:p>
    <w:p w:rsidR="004D712D" w:rsidRDefault="004D712D" w:rsidP="004D712D">
      <w:pPr>
        <w:pStyle w:val="ListParagraph"/>
        <w:numPr>
          <w:ilvl w:val="0"/>
          <w:numId w:val="9"/>
        </w:numPr>
        <w:spacing w:after="200" w:line="360" w:lineRule="auto"/>
        <w:jc w:val="both"/>
        <w:rPr>
          <w:rFonts w:cs="Arial"/>
        </w:rPr>
      </w:pPr>
      <w:r w:rsidRPr="003E1E95">
        <w:rPr>
          <w:rFonts w:cs="Arial"/>
        </w:rPr>
        <w:t xml:space="preserve">All dimensions are critical. </w:t>
      </w:r>
      <w:r>
        <w:rPr>
          <w:rFonts w:cs="Arial"/>
        </w:rPr>
        <w:t xml:space="preserve">All </w:t>
      </w:r>
      <w:r w:rsidRPr="003E1E95">
        <w:rPr>
          <w:rFonts w:cs="Arial"/>
        </w:rPr>
        <w:t>Items must be free from pit marks</w:t>
      </w:r>
      <w:r>
        <w:rPr>
          <w:rFonts w:cs="Arial"/>
        </w:rPr>
        <w:t>, scratches, burr</w:t>
      </w:r>
      <w:r w:rsidRPr="003E1E95">
        <w:rPr>
          <w:rFonts w:cs="Arial"/>
        </w:rPr>
        <w:t xml:space="preserve"> and</w:t>
      </w:r>
      <w:r>
        <w:rPr>
          <w:rFonts w:cs="Arial"/>
        </w:rPr>
        <w:t>/or</w:t>
      </w:r>
      <w:r w:rsidRPr="003E1E95">
        <w:rPr>
          <w:rFonts w:cs="Arial"/>
        </w:rPr>
        <w:t xml:space="preserve"> other manufacturing defects.</w:t>
      </w:r>
    </w:p>
    <w:p w:rsidR="004D712D" w:rsidRDefault="004D712D" w:rsidP="004D712D">
      <w:pPr>
        <w:pStyle w:val="ListParagraph"/>
        <w:numPr>
          <w:ilvl w:val="0"/>
          <w:numId w:val="9"/>
        </w:numPr>
        <w:spacing w:after="200" w:line="360" w:lineRule="auto"/>
        <w:jc w:val="both"/>
        <w:rPr>
          <w:rFonts w:cs="Arial"/>
        </w:rPr>
      </w:pPr>
      <w:r w:rsidRPr="003E1E95">
        <w:rPr>
          <w:rFonts w:cs="Arial"/>
        </w:rPr>
        <w:t xml:space="preserve">Material testing charges (Lab charges) and sample costs are to be </w:t>
      </w:r>
      <w:r>
        <w:rPr>
          <w:rFonts w:cs="Arial"/>
        </w:rPr>
        <w:t>borne</w:t>
      </w:r>
      <w:r w:rsidRPr="003E1E95">
        <w:rPr>
          <w:rFonts w:cs="Arial"/>
        </w:rPr>
        <w:t xml:space="preserve"> by the supplier</w:t>
      </w:r>
      <w:r>
        <w:rPr>
          <w:rFonts w:cs="Arial"/>
        </w:rPr>
        <w:t>.</w:t>
      </w:r>
    </w:p>
    <w:p w:rsidR="004D712D" w:rsidRPr="005B4702" w:rsidRDefault="004D712D" w:rsidP="004D712D">
      <w:pPr>
        <w:pStyle w:val="ListParagraph"/>
        <w:numPr>
          <w:ilvl w:val="0"/>
          <w:numId w:val="9"/>
        </w:numPr>
        <w:tabs>
          <w:tab w:val="left" w:pos="0"/>
          <w:tab w:val="left" w:pos="90"/>
          <w:tab w:val="left" w:pos="360"/>
          <w:tab w:val="left" w:pos="450"/>
          <w:tab w:val="left" w:pos="630"/>
        </w:tabs>
        <w:spacing w:line="360" w:lineRule="auto"/>
        <w:jc w:val="both"/>
        <w:rPr>
          <w:rFonts w:cs="Arial"/>
          <w:color w:val="000000" w:themeColor="text1"/>
        </w:rPr>
      </w:pPr>
      <w:r w:rsidRPr="003E1E95">
        <w:rPr>
          <w:rFonts w:cs="Arial"/>
        </w:rPr>
        <w:t xml:space="preserve">After Fabrication of items, </w:t>
      </w:r>
      <w:r>
        <w:rPr>
          <w:rFonts w:cs="Arial"/>
        </w:rPr>
        <w:t>vendor’s</w:t>
      </w:r>
      <w:r w:rsidRPr="00DD5479">
        <w:rPr>
          <w:rFonts w:cs="Arial"/>
        </w:rPr>
        <w:t xml:space="preserve"> internal inspection report and inspection call letter to be forwarded at least one week advance to KELTRON, for deputing person for inspection. </w:t>
      </w:r>
      <w:r>
        <w:rPr>
          <w:rFonts w:cs="Arial"/>
        </w:rPr>
        <w:t>A</w:t>
      </w:r>
      <w:r w:rsidRPr="00DD5479">
        <w:rPr>
          <w:rFonts w:cs="Arial"/>
        </w:rPr>
        <w:t>ll dimensions check reports &amp; Material test certificates from NABL accredited lab are to be provided along with the inspection call letter.</w:t>
      </w:r>
      <w:r w:rsidRPr="005B4702">
        <w:rPr>
          <w:rFonts w:cs="Arial"/>
        </w:rPr>
        <w:t xml:space="preserve"> </w:t>
      </w:r>
    </w:p>
    <w:p w:rsidR="004D712D" w:rsidRPr="0072334C" w:rsidRDefault="004D712D" w:rsidP="004D712D">
      <w:pPr>
        <w:pStyle w:val="ListParagraph"/>
        <w:numPr>
          <w:ilvl w:val="0"/>
          <w:numId w:val="9"/>
        </w:numPr>
        <w:tabs>
          <w:tab w:val="left" w:pos="0"/>
          <w:tab w:val="left" w:pos="90"/>
          <w:tab w:val="left" w:pos="360"/>
          <w:tab w:val="left" w:pos="450"/>
          <w:tab w:val="left" w:pos="630"/>
        </w:tabs>
        <w:spacing w:line="360" w:lineRule="auto"/>
        <w:jc w:val="both"/>
        <w:rPr>
          <w:rFonts w:cs="Arial"/>
          <w:color w:val="000000" w:themeColor="text1"/>
        </w:rPr>
      </w:pPr>
      <w:r>
        <w:rPr>
          <w:rFonts w:cs="Arial"/>
        </w:rPr>
        <w:t>All items</w:t>
      </w:r>
      <w:r w:rsidRPr="00737B45">
        <w:rPr>
          <w:rFonts w:cs="Arial"/>
        </w:rPr>
        <w:t xml:space="preserve"> to be inspected and accepted by KELTRON </w:t>
      </w:r>
      <w:r>
        <w:rPr>
          <w:rFonts w:cs="Arial"/>
        </w:rPr>
        <w:t xml:space="preserve">SPG QA </w:t>
      </w:r>
      <w:r w:rsidRPr="00737B45">
        <w:rPr>
          <w:rFonts w:cs="Arial"/>
        </w:rPr>
        <w:t xml:space="preserve">prior to </w:t>
      </w:r>
      <w:r>
        <w:rPr>
          <w:rFonts w:cs="Arial"/>
        </w:rPr>
        <w:t>finishing process</w:t>
      </w:r>
      <w:r w:rsidRPr="00737B45">
        <w:rPr>
          <w:rFonts w:cs="Arial"/>
        </w:rPr>
        <w:t>.</w:t>
      </w:r>
    </w:p>
    <w:p w:rsidR="0072334C" w:rsidRPr="005B4702" w:rsidRDefault="0072334C" w:rsidP="004D712D">
      <w:pPr>
        <w:pStyle w:val="ListParagraph"/>
        <w:numPr>
          <w:ilvl w:val="0"/>
          <w:numId w:val="9"/>
        </w:numPr>
        <w:tabs>
          <w:tab w:val="left" w:pos="0"/>
          <w:tab w:val="left" w:pos="90"/>
          <w:tab w:val="left" w:pos="360"/>
          <w:tab w:val="left" w:pos="450"/>
          <w:tab w:val="left" w:pos="630"/>
        </w:tabs>
        <w:spacing w:line="360" w:lineRule="auto"/>
        <w:jc w:val="both"/>
        <w:rPr>
          <w:rFonts w:cs="Arial"/>
          <w:color w:val="000000" w:themeColor="text1"/>
        </w:rPr>
      </w:pPr>
      <w:r>
        <w:rPr>
          <w:rFonts w:cs="Arial"/>
        </w:rPr>
        <w:t>Ultra sound test to be conducted on Raw material.</w:t>
      </w:r>
    </w:p>
    <w:p w:rsidR="000F448F" w:rsidRDefault="000F448F" w:rsidP="004D712D">
      <w:pPr>
        <w:spacing w:before="240" w:line="360" w:lineRule="auto"/>
        <w:rPr>
          <w:rFonts w:ascii="Arial" w:hAnsi="Arial" w:cs="Arial"/>
          <w:b/>
          <w:noProof/>
          <w:sz w:val="24"/>
          <w:szCs w:val="24"/>
          <w:u w:val="single"/>
        </w:rPr>
      </w:pPr>
    </w:p>
    <w:p w:rsidR="000F448F" w:rsidRDefault="000F448F" w:rsidP="004D712D">
      <w:pPr>
        <w:spacing w:before="240" w:line="360" w:lineRule="auto"/>
        <w:rPr>
          <w:rFonts w:ascii="Arial" w:hAnsi="Arial" w:cs="Arial"/>
          <w:b/>
          <w:noProof/>
          <w:sz w:val="24"/>
          <w:szCs w:val="24"/>
          <w:u w:val="single"/>
        </w:rPr>
      </w:pPr>
    </w:p>
    <w:p w:rsidR="004D712D" w:rsidRDefault="004D712D" w:rsidP="004D712D">
      <w:pPr>
        <w:spacing w:before="240" w:line="360" w:lineRule="auto"/>
        <w:rPr>
          <w:rFonts w:ascii="Arial" w:hAnsi="Arial" w:cs="Arial"/>
          <w:b/>
          <w:noProof/>
          <w:sz w:val="24"/>
          <w:szCs w:val="24"/>
          <w:u w:val="single"/>
        </w:rPr>
      </w:pPr>
      <w:r>
        <w:rPr>
          <w:rFonts w:ascii="Arial" w:hAnsi="Arial" w:cs="Arial"/>
          <w:b/>
          <w:noProof/>
          <w:sz w:val="24"/>
          <w:szCs w:val="24"/>
          <w:u w:val="single"/>
        </w:rPr>
        <w:lastRenderedPageBreak/>
        <w:t>PROCEDURE FOR MATERIAL TESTING</w:t>
      </w:r>
    </w:p>
    <w:p w:rsidR="004D712D" w:rsidRPr="00581C35" w:rsidRDefault="004D712D" w:rsidP="004D712D">
      <w:pPr>
        <w:pStyle w:val="ListParagraph"/>
        <w:numPr>
          <w:ilvl w:val="0"/>
          <w:numId w:val="3"/>
        </w:numPr>
        <w:spacing w:after="200" w:line="360" w:lineRule="auto"/>
        <w:jc w:val="both"/>
        <w:rPr>
          <w:rFonts w:cs="Arial"/>
        </w:rPr>
      </w:pPr>
      <w:r w:rsidRPr="00581C35">
        <w:rPr>
          <w:rFonts w:cs="Arial"/>
        </w:rPr>
        <w:t>The samples of all raw materials used for fabricating the mechanical items are to be forwarded to KELTRON SPG QA department before conducting the material/ chemical test at NABL Lab.</w:t>
      </w:r>
    </w:p>
    <w:p w:rsidR="004D712D" w:rsidRPr="00581C35" w:rsidRDefault="004D712D" w:rsidP="004D712D">
      <w:pPr>
        <w:pStyle w:val="ListParagraph"/>
        <w:numPr>
          <w:ilvl w:val="0"/>
          <w:numId w:val="3"/>
        </w:numPr>
        <w:spacing w:after="200" w:line="360" w:lineRule="auto"/>
        <w:jc w:val="both"/>
        <w:rPr>
          <w:rFonts w:cs="Arial"/>
        </w:rPr>
      </w:pPr>
      <w:r w:rsidRPr="00581C35">
        <w:rPr>
          <w:rFonts w:cs="Arial"/>
        </w:rPr>
        <w:t>QA will return the samples after the verification and sealing.</w:t>
      </w:r>
    </w:p>
    <w:p w:rsidR="004D712D" w:rsidRPr="00581C35" w:rsidRDefault="004D712D" w:rsidP="004D712D">
      <w:pPr>
        <w:pStyle w:val="ListParagraph"/>
        <w:numPr>
          <w:ilvl w:val="0"/>
          <w:numId w:val="3"/>
        </w:numPr>
        <w:spacing w:after="200" w:line="360" w:lineRule="auto"/>
        <w:jc w:val="both"/>
        <w:rPr>
          <w:rFonts w:cs="Arial"/>
        </w:rPr>
      </w:pPr>
      <w:r w:rsidRPr="00581C35">
        <w:rPr>
          <w:rFonts w:cs="Arial"/>
        </w:rPr>
        <w:t>Sealed samples may contain serial number/ traceable number that must be furnished in the material certificates.</w:t>
      </w:r>
    </w:p>
    <w:p w:rsidR="004D712D" w:rsidRDefault="004D712D" w:rsidP="004D712D">
      <w:pPr>
        <w:pStyle w:val="ListParagraph"/>
        <w:numPr>
          <w:ilvl w:val="0"/>
          <w:numId w:val="3"/>
        </w:numPr>
        <w:spacing w:after="200" w:line="360" w:lineRule="auto"/>
        <w:jc w:val="both"/>
        <w:rPr>
          <w:rFonts w:cs="Arial"/>
        </w:rPr>
      </w:pPr>
      <w:r w:rsidRPr="00581C35">
        <w:rPr>
          <w:rFonts w:cs="Arial"/>
        </w:rPr>
        <w:t>The material certificate shall contain QA traceable number /serial number and ink signed signature with seal of NABL Lab</w:t>
      </w:r>
    </w:p>
    <w:p w:rsidR="004D712D" w:rsidRDefault="004D712D" w:rsidP="004D712D">
      <w:pPr>
        <w:pStyle w:val="ListParagraph"/>
        <w:numPr>
          <w:ilvl w:val="0"/>
          <w:numId w:val="3"/>
        </w:numPr>
        <w:spacing w:after="200" w:line="360" w:lineRule="auto"/>
        <w:jc w:val="both"/>
        <w:rPr>
          <w:rFonts w:cs="Arial"/>
        </w:rPr>
      </w:pPr>
      <w:r>
        <w:rPr>
          <w:rFonts w:cs="Arial"/>
        </w:rPr>
        <w:t xml:space="preserve">Raw material tests are to be carried out for both Mechanical and Chemical properties. LAB reports must contain standard and observed values of the samples along with </w:t>
      </w:r>
      <w:r w:rsidRPr="00D20E54">
        <w:rPr>
          <w:rFonts w:cs="Arial"/>
          <w:b/>
        </w:rPr>
        <w:t>material</w:t>
      </w:r>
      <w:r>
        <w:rPr>
          <w:rFonts w:cs="Arial"/>
        </w:rPr>
        <w:t xml:space="preserve"> </w:t>
      </w:r>
      <w:r w:rsidRPr="00D20E54">
        <w:rPr>
          <w:rFonts w:cs="Arial"/>
          <w:b/>
        </w:rPr>
        <w:t>grade</w:t>
      </w:r>
      <w:r>
        <w:rPr>
          <w:rFonts w:cs="Arial"/>
        </w:rPr>
        <w:t xml:space="preserve"> confirmation.</w:t>
      </w:r>
    </w:p>
    <w:p w:rsidR="00594D4A" w:rsidRPr="00594D4A" w:rsidRDefault="004D712D" w:rsidP="00594D4A">
      <w:pPr>
        <w:pStyle w:val="ListParagraph"/>
        <w:numPr>
          <w:ilvl w:val="0"/>
          <w:numId w:val="3"/>
        </w:numPr>
        <w:spacing w:after="200" w:line="360" w:lineRule="auto"/>
        <w:jc w:val="both"/>
        <w:rPr>
          <w:rFonts w:cs="Arial"/>
        </w:rPr>
      </w:pPr>
      <w:r>
        <w:rPr>
          <w:rFonts w:cs="Arial"/>
        </w:rPr>
        <w:t>Tested material samples to be submitted back to SPG KELTRON along with the reports.</w:t>
      </w:r>
    </w:p>
    <w:sectPr w:rsidR="00594D4A" w:rsidRPr="00594D4A" w:rsidSect="00FF7A19">
      <w:headerReference w:type="default" r:id="rId7"/>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2C9" w:rsidRDefault="006102C9" w:rsidP="002D05AF">
      <w:pPr>
        <w:spacing w:after="0" w:line="240" w:lineRule="auto"/>
      </w:pPr>
      <w:r>
        <w:separator/>
      </w:r>
    </w:p>
  </w:endnote>
  <w:endnote w:type="continuationSeparator" w:id="1">
    <w:p w:rsidR="006102C9" w:rsidRDefault="006102C9" w:rsidP="002D0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2C9" w:rsidRDefault="006102C9" w:rsidP="002D05AF">
      <w:pPr>
        <w:spacing w:after="0" w:line="240" w:lineRule="auto"/>
      </w:pPr>
      <w:r>
        <w:separator/>
      </w:r>
    </w:p>
  </w:footnote>
  <w:footnote w:type="continuationSeparator" w:id="1">
    <w:p w:rsidR="006102C9" w:rsidRDefault="006102C9" w:rsidP="002D0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01" w:rsidRDefault="00396431">
    <w:pPr>
      <w:pStyle w:val="Header"/>
    </w:pPr>
    <w:r>
      <w:rPr>
        <w:rFonts w:ascii="Arial" w:hAnsi="Arial" w:cs="Arial"/>
        <w:sz w:val="24"/>
        <w:szCs w:val="24"/>
      </w:rPr>
      <w:t>KSEDC/KEC/PUR/SPG/AIDSS/</w:t>
    </w:r>
    <w:r w:rsidR="00C51601" w:rsidRPr="000F448F">
      <w:rPr>
        <w:rFonts w:ascii="Arial" w:hAnsi="Arial" w:cs="Arial"/>
        <w:sz w:val="24"/>
        <w:szCs w:val="24"/>
      </w:rPr>
      <w:t>25214</w:t>
    </w:r>
    <w:r>
      <w:rPr>
        <w:rFonts w:ascii="Arial" w:hAnsi="Arial" w:cs="Arial"/>
        <w:sz w:val="24"/>
        <w:szCs w:val="24"/>
      </w:rPr>
      <w:t>/23-24</w:t>
    </w:r>
    <w:r w:rsidR="00C51601" w:rsidRPr="000F448F">
      <w:rPr>
        <w:rFonts w:ascii="Arial" w:hAnsi="Arial" w:cs="Arial"/>
        <w:sz w:val="24"/>
        <w:szCs w:val="24"/>
      </w:rPr>
      <w:t xml:space="preserve"> DTD. </w:t>
    </w:r>
    <w:r>
      <w:rPr>
        <w:rFonts w:ascii="Arial" w:hAnsi="Arial" w:cs="Arial"/>
        <w:sz w:val="24"/>
        <w:szCs w:val="24"/>
      </w:rPr>
      <w:t>05/</w:t>
    </w:r>
    <w:r w:rsidR="00C51601" w:rsidRPr="000F448F">
      <w:rPr>
        <w:rFonts w:ascii="Arial" w:hAnsi="Arial" w:cs="Arial"/>
        <w:sz w:val="24"/>
        <w:szCs w:val="24"/>
      </w:rPr>
      <w:t>0</w:t>
    </w:r>
    <w:r>
      <w:rPr>
        <w:rFonts w:ascii="Arial" w:hAnsi="Arial" w:cs="Arial"/>
        <w:sz w:val="24"/>
        <w:szCs w:val="24"/>
      </w:rPr>
      <w:t>2</w:t>
    </w:r>
    <w:r w:rsidR="00C51601" w:rsidRPr="000F448F">
      <w:rPr>
        <w:rFonts w:ascii="Arial" w:hAnsi="Arial" w:cs="Arial"/>
        <w:sz w:val="24"/>
        <w:szCs w:val="24"/>
      </w:rPr>
      <w:t>/2024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3E1"/>
    <w:multiLevelType w:val="hybridMultilevel"/>
    <w:tmpl w:val="0AE08F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720D0F"/>
    <w:multiLevelType w:val="hybridMultilevel"/>
    <w:tmpl w:val="C846E0BA"/>
    <w:lvl w:ilvl="0" w:tplc="170EFC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5801570"/>
    <w:multiLevelType w:val="multilevel"/>
    <w:tmpl w:val="0409001F"/>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EB0508"/>
    <w:multiLevelType w:val="multilevel"/>
    <w:tmpl w:val="0409001F"/>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FD0D23"/>
    <w:multiLevelType w:val="multilevel"/>
    <w:tmpl w:val="0409001F"/>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9769EE"/>
    <w:multiLevelType w:val="hybridMultilevel"/>
    <w:tmpl w:val="39281644"/>
    <w:lvl w:ilvl="0" w:tplc="0409000F">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0AD0105"/>
    <w:multiLevelType w:val="hybridMultilevel"/>
    <w:tmpl w:val="AC642114"/>
    <w:lvl w:ilvl="0" w:tplc="D30057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3D58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4617CB2"/>
    <w:multiLevelType w:val="hybridMultilevel"/>
    <w:tmpl w:val="32BA8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4"/>
  </w:num>
  <w:num w:numId="8">
    <w:abstractNumId w:val="7"/>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87852"/>
    <w:rsid w:val="00066C25"/>
    <w:rsid w:val="000847DC"/>
    <w:rsid w:val="000F448F"/>
    <w:rsid w:val="00243DDA"/>
    <w:rsid w:val="002D05AF"/>
    <w:rsid w:val="00387852"/>
    <w:rsid w:val="00396431"/>
    <w:rsid w:val="00457EC7"/>
    <w:rsid w:val="004D712D"/>
    <w:rsid w:val="00594D4A"/>
    <w:rsid w:val="006102C9"/>
    <w:rsid w:val="006B46F6"/>
    <w:rsid w:val="00712A85"/>
    <w:rsid w:val="0072334C"/>
    <w:rsid w:val="0078619D"/>
    <w:rsid w:val="00812CE0"/>
    <w:rsid w:val="009A7239"/>
    <w:rsid w:val="00A975A8"/>
    <w:rsid w:val="00BB5EB9"/>
    <w:rsid w:val="00C51601"/>
    <w:rsid w:val="00CD3748"/>
    <w:rsid w:val="00DB3DC8"/>
    <w:rsid w:val="00E6344D"/>
    <w:rsid w:val="00EA7A84"/>
    <w:rsid w:val="00EB1A36"/>
    <w:rsid w:val="00EB2C3F"/>
    <w:rsid w:val="00F33087"/>
    <w:rsid w:val="00F36646"/>
    <w:rsid w:val="00F43C83"/>
    <w:rsid w:val="00F46EEB"/>
    <w:rsid w:val="00FF7A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A36"/>
    <w:pPr>
      <w:spacing w:after="0" w:line="240" w:lineRule="auto"/>
      <w:ind w:left="720"/>
      <w:contextualSpacing/>
    </w:pPr>
    <w:rPr>
      <w:rFonts w:ascii="Arial" w:eastAsia="Times New Roman" w:hAnsi="Arial" w:cs="Times New Roman"/>
      <w:sz w:val="24"/>
      <w:szCs w:val="24"/>
      <w:lang w:val="en-IN"/>
    </w:rPr>
  </w:style>
  <w:style w:type="paragraph" w:styleId="Header">
    <w:name w:val="header"/>
    <w:basedOn w:val="Normal"/>
    <w:link w:val="HeaderChar"/>
    <w:uiPriority w:val="99"/>
    <w:semiHidden/>
    <w:unhideWhenUsed/>
    <w:rsid w:val="002D05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5AF"/>
  </w:style>
  <w:style w:type="paragraph" w:styleId="Footer">
    <w:name w:val="footer"/>
    <w:basedOn w:val="Normal"/>
    <w:link w:val="FooterChar"/>
    <w:uiPriority w:val="99"/>
    <w:semiHidden/>
    <w:unhideWhenUsed/>
    <w:rsid w:val="002D05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5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2024-01-02T10:24:00Z</cp:lastPrinted>
  <dcterms:created xsi:type="dcterms:W3CDTF">2024-01-02T04:34:00Z</dcterms:created>
  <dcterms:modified xsi:type="dcterms:W3CDTF">2024-02-05T08:17:00Z</dcterms:modified>
</cp:coreProperties>
</file>